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72" w:rsidRDefault="007D3172" w:rsidP="007D31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7D3172" w:rsidRDefault="007D3172" w:rsidP="007D317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Załącznik nr  5</w:t>
      </w:r>
    </w:p>
    <w:p w:rsidR="007D3172" w:rsidRDefault="007D3172" w:rsidP="007D317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B95E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  Uchwały Nr XLVII/297/2022</w:t>
      </w:r>
    </w:p>
    <w:p w:rsidR="007D3172" w:rsidRDefault="007D3172" w:rsidP="007D317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Rady Gminy Marciszów</w:t>
      </w:r>
    </w:p>
    <w:p w:rsidR="007D3172" w:rsidRDefault="007D3172" w:rsidP="007D317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B95E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z dnia 29 grudnia 2022 r.</w:t>
      </w:r>
      <w:bookmarkStart w:id="0" w:name="_GoBack"/>
      <w:bookmarkEnd w:id="0"/>
    </w:p>
    <w:p w:rsidR="007D3172" w:rsidRDefault="007D3172" w:rsidP="007D31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475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691"/>
        <w:gridCol w:w="1640"/>
        <w:gridCol w:w="1709"/>
      </w:tblGrid>
      <w:tr w:rsidR="007D3172" w:rsidTr="007D3172">
        <w:trPr>
          <w:trHeight w:val="300"/>
        </w:trPr>
        <w:tc>
          <w:tcPr>
            <w:tcW w:w="847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Przychody i rozchody budżetu w 2023 r.</w:t>
            </w:r>
          </w:p>
        </w:tc>
      </w:tr>
      <w:tr w:rsidR="007D3172" w:rsidTr="007D3172">
        <w:trPr>
          <w:trHeight w:val="135"/>
        </w:trPr>
        <w:tc>
          <w:tcPr>
            <w:tcW w:w="4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172" w:rsidTr="007D3172">
        <w:trPr>
          <w:trHeight w:val="255"/>
        </w:trPr>
        <w:tc>
          <w:tcPr>
            <w:tcW w:w="4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3172" w:rsidRDefault="007D31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172" w:rsidTr="007D3172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Klasyfikacja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2022 r.</w:t>
            </w:r>
          </w:p>
        </w:tc>
      </w:tr>
      <w:tr w:rsidR="007D3172" w:rsidTr="007D317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3172" w:rsidTr="007D3172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72" w:rsidRDefault="007D31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3172" w:rsidTr="007D3172">
        <w:trPr>
          <w:trHeight w:val="19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</w:tr>
      <w:tr w:rsidR="007D3172" w:rsidTr="007D3172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20.878.322,00</w:t>
            </w:r>
          </w:p>
        </w:tc>
      </w:tr>
      <w:tr w:rsidR="007D3172" w:rsidTr="007D3172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Wydatki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24.963.745,80</w:t>
            </w:r>
          </w:p>
        </w:tc>
      </w:tr>
      <w:tr w:rsidR="007D3172" w:rsidTr="007D317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Wynik budżetu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5C23ED" w:rsidP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3172">
              <w:rPr>
                <w:rFonts w:ascii="Times New Roman" w:eastAsia="Times New Roman" w:hAnsi="Times New Roman" w:cs="Times New Roman"/>
                <w:sz w:val="18"/>
                <w:szCs w:val="18"/>
              </w:rPr>
              <w:t>4.085.423,80</w:t>
            </w:r>
          </w:p>
        </w:tc>
      </w:tr>
      <w:tr w:rsidR="007D3172" w:rsidTr="007D3172">
        <w:trPr>
          <w:trHeight w:val="379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5C23ED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5.080.000</w:t>
            </w:r>
            <w:r w:rsidR="007D317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D3172" w:rsidTr="007D3172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Kredyty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5C23ED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3.800</w:t>
            </w:r>
            <w:r w:rsidR="007D3172">
              <w:rPr>
                <w:rFonts w:ascii="Times New Roman" w:eastAsia="Times New Roman" w:hAnsi="Times New Roman" w:cs="Times New Roman"/>
                <w:sz w:val="18"/>
                <w:szCs w:val="18"/>
              </w:rPr>
              <w:t>.000,00</w:t>
            </w:r>
          </w:p>
        </w:tc>
      </w:tr>
      <w:tr w:rsidR="007D3172" w:rsidTr="007D3172">
        <w:trPr>
          <w:trHeight w:val="379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7D3172" w:rsidTr="007D3172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 kredyty na finansowanie zadań realizowanych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903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7D3172" w:rsidTr="007D3172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Spłaty pożyczek udzielonych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3172" w:rsidTr="007D3172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Prywatyzacja majątku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3172" w:rsidTr="007D3172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Nadwyżka budżetu z lat ubiegłych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3172" w:rsidTr="007D3172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Papiery wartościowe (obligacje)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3172" w:rsidTr="007D317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inne źródła (wolne środki o których mowa w art.217 ust.2 pkt.6 ustawy)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5C23ED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300.000</w:t>
            </w:r>
            <w:r w:rsidR="007D3172">
              <w:rPr>
                <w:rFonts w:ascii="Times New Roman" w:eastAsia="Times New Roman" w:hAnsi="Times New Roman" w:cs="Times New Roman"/>
                <w:sz w:val="18"/>
                <w:szCs w:val="18"/>
              </w:rPr>
              <w:t>,00 </w:t>
            </w:r>
          </w:p>
        </w:tc>
      </w:tr>
      <w:tr w:rsidR="007D3172" w:rsidTr="007D317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źródła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5C23ED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980.000</w:t>
            </w:r>
            <w:r w:rsidR="007D317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D3172" w:rsidTr="007D3172">
        <w:trPr>
          <w:trHeight w:val="379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8D0895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D3172">
              <w:rPr>
                <w:rFonts w:ascii="Times New Roman" w:eastAsia="Times New Roman" w:hAnsi="Times New Roman" w:cs="Times New Roman"/>
                <w:sz w:val="18"/>
                <w:szCs w:val="18"/>
              </w:rPr>
              <w:t>94.576,20</w:t>
            </w:r>
          </w:p>
        </w:tc>
      </w:tr>
      <w:tr w:rsidR="007D3172" w:rsidTr="007D3172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Spłaty kredytów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8D0895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D3172">
              <w:rPr>
                <w:rFonts w:ascii="Times New Roman" w:eastAsia="Times New Roman" w:hAnsi="Times New Roman" w:cs="Times New Roman"/>
                <w:sz w:val="18"/>
                <w:szCs w:val="18"/>
              </w:rPr>
              <w:t>94.576,20</w:t>
            </w:r>
          </w:p>
        </w:tc>
      </w:tr>
      <w:tr w:rsidR="007D3172" w:rsidTr="007D3172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Spłaty pożyczek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7D3172" w:rsidTr="007D3172">
        <w:trPr>
          <w:trHeight w:val="7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963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3172" w:rsidTr="007D3172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Udzielone pożyczki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3172" w:rsidTr="007D3172">
        <w:trPr>
          <w:trHeight w:val="3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Lokaty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994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3172" w:rsidTr="007D317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Wykup papierów wartościowych (obligacji)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3172" w:rsidTr="007D3172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Rozchody z tytułu innych rozliczeń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3172" w:rsidRDefault="007D3172">
            <w:pPr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D3172" w:rsidRDefault="007D3172" w:rsidP="007D31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3172" w:rsidRDefault="007D3172" w:rsidP="007D31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3172" w:rsidRDefault="007D3172" w:rsidP="007D31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D3172" w:rsidRDefault="007D3172" w:rsidP="007D31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D3172" w:rsidRDefault="007D3172" w:rsidP="007D31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73937" w:rsidRDefault="00273937"/>
    <w:sectPr w:rsidR="0027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E"/>
    <w:rsid w:val="00273937"/>
    <w:rsid w:val="002767E2"/>
    <w:rsid w:val="002822CE"/>
    <w:rsid w:val="005C23ED"/>
    <w:rsid w:val="007D3172"/>
    <w:rsid w:val="008D0895"/>
    <w:rsid w:val="00B95E95"/>
    <w:rsid w:val="00C62AFE"/>
    <w:rsid w:val="00D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1CC4-676D-458A-BC9F-8E63B5CC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1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2023-01-03T10:25:00Z</dcterms:created>
  <dcterms:modified xsi:type="dcterms:W3CDTF">2023-01-03T10:25:00Z</dcterms:modified>
</cp:coreProperties>
</file>